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8D" w:rsidRDefault="00FA0A8D" w:rsidP="00FA0A8D">
      <w:r>
        <w:t>In consideration of Walters Wholesale Electric Co. (referred to herein as WWE), extending credit to Applicant, Applicant agrees to pay for all items</w:t>
      </w:r>
    </w:p>
    <w:p w:rsidR="00FA0A8D" w:rsidRDefault="00FA0A8D" w:rsidP="00FA0A8D">
      <w:r>
        <w:t>delivered to or at the request of Applicant by WWE within thirty (30) days from the date of WWE’s invoice for said items. The applicable discount</w:t>
      </w:r>
    </w:p>
    <w:p w:rsidR="00FA0A8D" w:rsidRDefault="00FA0A8D" w:rsidP="00FA0A8D">
      <w:r>
        <w:t>may be taken if the invoice is paid not later than the tenth of the month following purchase; NET thereafter. All accounts are due and payable at</w:t>
      </w:r>
    </w:p>
    <w:p w:rsidR="00FA0A8D" w:rsidRDefault="00FA0A8D" w:rsidP="00FA0A8D">
      <w:r>
        <w:t>the remittance address shown on the WWE invoice. Applicant acknowledges that a service charge computed on the basis of 1% per month for all</w:t>
      </w:r>
    </w:p>
    <w:p w:rsidR="00FA0A8D" w:rsidRDefault="00FA0A8D" w:rsidP="00FA0A8D">
      <w:r>
        <w:t>sums due to WWE, which have not been paid within thirty (30) days from the invoice date, will be charged to Applicant by WWE, and Applicant</w:t>
      </w:r>
    </w:p>
    <w:p w:rsidR="00FA0A8D" w:rsidRDefault="00FA0A8D" w:rsidP="00FA0A8D">
      <w:r>
        <w:t>agrees to promptly pay said service charge. The service charge will be due and payable on the thirty-first (31st) day after the invoice date and an</w:t>
      </w:r>
    </w:p>
    <w:p w:rsidR="00FA0A8D" w:rsidRDefault="00FA0A8D" w:rsidP="00FA0A8D">
      <w:r>
        <w:t>additional service charge, computed on the same basis, will be due and payable every thirty (30) days thereafter. Waiver of any one or more</w:t>
      </w:r>
    </w:p>
    <w:p w:rsidR="00FA0A8D" w:rsidRDefault="00FA0A8D" w:rsidP="00FA0A8D">
      <w:r>
        <w:t xml:space="preserve">service charges shall not be deemed to be a waiver of future service charge. In the event that WWE commences litigation or employs </w:t>
      </w:r>
      <w:proofErr w:type="gramStart"/>
      <w:r>
        <w:t>attorneys</w:t>
      </w:r>
      <w:proofErr w:type="gramEnd"/>
      <w:r>
        <w:t xml:space="preserve"> in</w:t>
      </w:r>
    </w:p>
    <w:p w:rsidR="00FA0A8D" w:rsidRDefault="00FA0A8D" w:rsidP="00FA0A8D">
      <w:r>
        <w:t>order to secure payment of any sums due to it from Applicant, the Applicant agrees to pay a reasonable attorney’s fee in addition to all other sums</w:t>
      </w:r>
    </w:p>
    <w:p w:rsidR="00FA0A8D" w:rsidRDefault="00FA0A8D" w:rsidP="00FA0A8D">
      <w:r>
        <w:t>due. The undersigned warrants that the above agreement has been carefully read and the Applicant understands the same. Applicant agrees to</w:t>
      </w:r>
    </w:p>
    <w:p w:rsidR="00FA0A8D" w:rsidRDefault="00FA0A8D" w:rsidP="00FA0A8D">
      <w:r>
        <w:t>the Sale Terms and Conditions and the Terms and Conditions of Purchase (“Terms”) located at www.walterswholesale.com/terms_conditions. The</w:t>
      </w:r>
    </w:p>
    <w:p w:rsidR="00F97484" w:rsidRDefault="00FA0A8D" w:rsidP="00FA0A8D">
      <w:r>
        <w:t>Terms, as they may be modified by WWE from time to time without notice, are incorporated into this agreement by reference.</w:t>
      </w:r>
    </w:p>
    <w:sectPr w:rsidR="00F9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6D" w:rsidRDefault="00C04A6D" w:rsidP="00FA0A8D">
      <w:pPr>
        <w:spacing w:after="0" w:line="240" w:lineRule="auto"/>
      </w:pPr>
      <w:r>
        <w:separator/>
      </w:r>
    </w:p>
  </w:endnote>
  <w:endnote w:type="continuationSeparator" w:id="0">
    <w:p w:rsidR="00C04A6D" w:rsidRDefault="00C04A6D" w:rsidP="00FA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8D" w:rsidRDefault="00FA0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8D" w:rsidRDefault="00FA0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8D" w:rsidRDefault="00FA0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6D" w:rsidRDefault="00C04A6D" w:rsidP="00FA0A8D">
      <w:pPr>
        <w:spacing w:after="0" w:line="240" w:lineRule="auto"/>
      </w:pPr>
      <w:r>
        <w:separator/>
      </w:r>
    </w:p>
  </w:footnote>
  <w:footnote w:type="continuationSeparator" w:id="0">
    <w:p w:rsidR="00C04A6D" w:rsidRDefault="00C04A6D" w:rsidP="00FA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8D" w:rsidRDefault="00FA0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8D" w:rsidRPr="00FA0A8D" w:rsidRDefault="00FA0A8D">
    <w:pPr>
      <w:pStyle w:val="Header"/>
      <w:rPr>
        <w:b/>
      </w:rPr>
    </w:pPr>
    <w:bookmarkStart w:id="0" w:name="_GoBack"/>
    <w:r w:rsidRPr="00FA0A8D">
      <w:rPr>
        <w:b/>
      </w:rPr>
      <w:t xml:space="preserve">                                                  TERMS AND CONDITION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8D" w:rsidRDefault="00FA0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8D"/>
    <w:rsid w:val="00C04A6D"/>
    <w:rsid w:val="00F97484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8556A"/>
  <w15:chartTrackingRefBased/>
  <w15:docId w15:val="{A03C00FC-F62F-4975-8214-4E562850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8D"/>
  </w:style>
  <w:style w:type="paragraph" w:styleId="Footer">
    <w:name w:val="footer"/>
    <w:basedOn w:val="Normal"/>
    <w:link w:val="FooterChar"/>
    <w:uiPriority w:val="99"/>
    <w:unhideWhenUsed/>
    <w:rsid w:val="00FA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Leach</dc:creator>
  <cp:keywords/>
  <dc:description/>
  <cp:lastModifiedBy>Laura Leach</cp:lastModifiedBy>
  <cp:revision>1</cp:revision>
  <dcterms:created xsi:type="dcterms:W3CDTF">2018-09-17T17:57:00Z</dcterms:created>
  <dcterms:modified xsi:type="dcterms:W3CDTF">2018-09-17T17:58:00Z</dcterms:modified>
</cp:coreProperties>
</file>